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8E9" w:rsidRPr="00EC32BD" w:rsidRDefault="009468E9" w:rsidP="009468E9">
      <w:pPr>
        <w:pStyle w:val="a3"/>
        <w:rPr>
          <w:sz w:val="24"/>
          <w:szCs w:val="24"/>
        </w:rPr>
      </w:pPr>
      <w:r w:rsidRPr="00EC32BD">
        <w:rPr>
          <w:sz w:val="24"/>
          <w:szCs w:val="24"/>
        </w:rPr>
        <w:t xml:space="preserve">Пояснительная записка </w:t>
      </w:r>
    </w:p>
    <w:p w:rsidR="009468E9" w:rsidRPr="0056646E" w:rsidRDefault="009468E9" w:rsidP="009468E9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56646E">
        <w:rPr>
          <w:b/>
          <w:sz w:val="24"/>
          <w:szCs w:val="24"/>
        </w:rPr>
        <w:t>к проекту национального стандарта</w:t>
      </w:r>
    </w:p>
    <w:p w:rsidR="009468E9" w:rsidRPr="009468E9" w:rsidRDefault="009468E9" w:rsidP="00A137BA">
      <w:pPr>
        <w:jc w:val="center"/>
        <w:outlineLvl w:val="0"/>
        <w:rPr>
          <w:b/>
          <w:color w:val="000000"/>
          <w:sz w:val="24"/>
          <w:szCs w:val="24"/>
        </w:rPr>
      </w:pPr>
      <w:proofErr w:type="gramStart"/>
      <w:r w:rsidRPr="0056646E">
        <w:rPr>
          <w:b/>
          <w:sz w:val="24"/>
          <w:szCs w:val="24"/>
        </w:rPr>
        <w:t>СТ</w:t>
      </w:r>
      <w:proofErr w:type="gramEnd"/>
      <w:r w:rsidRPr="0056646E">
        <w:rPr>
          <w:b/>
          <w:sz w:val="24"/>
          <w:szCs w:val="24"/>
        </w:rPr>
        <w:t xml:space="preserve"> РК «</w:t>
      </w:r>
      <w:r w:rsidR="00A137BA" w:rsidRPr="00D57897">
        <w:rPr>
          <w:b/>
          <w:color w:val="000000"/>
          <w:sz w:val="24"/>
          <w:szCs w:val="24"/>
        </w:rPr>
        <w:t>Воздух</w:t>
      </w:r>
      <w:r w:rsidR="00A137BA">
        <w:rPr>
          <w:b/>
          <w:color w:val="000000"/>
          <w:sz w:val="24"/>
          <w:szCs w:val="24"/>
        </w:rPr>
        <w:t xml:space="preserve">. </w:t>
      </w:r>
      <w:r w:rsidR="00A137BA" w:rsidRPr="00D57897">
        <w:rPr>
          <w:b/>
          <w:color w:val="000000"/>
          <w:sz w:val="24"/>
          <w:szCs w:val="24"/>
        </w:rPr>
        <w:t>О</w:t>
      </w:r>
      <w:r w:rsidR="00A137BA" w:rsidRPr="00D57897">
        <w:rPr>
          <w:b/>
          <w:color w:val="000000"/>
          <w:sz w:val="24"/>
          <w:szCs w:val="24"/>
        </w:rPr>
        <w:t>пределение</w:t>
      </w:r>
      <w:r w:rsidR="00A137BA" w:rsidRPr="00D57897">
        <w:rPr>
          <w:b/>
          <w:color w:val="000000"/>
          <w:sz w:val="24"/>
          <w:szCs w:val="24"/>
        </w:rPr>
        <w:t xml:space="preserve"> </w:t>
      </w:r>
      <w:r w:rsidR="00A137BA" w:rsidRPr="00D57897">
        <w:rPr>
          <w:b/>
          <w:color w:val="000000"/>
          <w:sz w:val="24"/>
          <w:szCs w:val="24"/>
        </w:rPr>
        <w:t>сероводорода фотометрическим методом</w:t>
      </w:r>
      <w:r w:rsidRPr="00EC32BD">
        <w:rPr>
          <w:sz w:val="24"/>
          <w:szCs w:val="24"/>
        </w:rPr>
        <w:t>»</w:t>
      </w:r>
    </w:p>
    <w:p w:rsidR="009468E9" w:rsidRPr="00EC32BD" w:rsidRDefault="009468E9" w:rsidP="009468E9">
      <w:pPr>
        <w:pStyle w:val="a3"/>
        <w:rPr>
          <w:sz w:val="24"/>
          <w:szCs w:val="24"/>
          <w:lang w:val="ru-RU"/>
        </w:rPr>
      </w:pPr>
    </w:p>
    <w:p w:rsidR="009468E9" w:rsidRDefault="009468E9" w:rsidP="009468E9">
      <w:pPr>
        <w:numPr>
          <w:ilvl w:val="0"/>
          <w:numId w:val="1"/>
        </w:numPr>
        <w:ind w:left="0" w:firstLine="567"/>
        <w:rPr>
          <w:b/>
          <w:bCs/>
          <w:sz w:val="24"/>
          <w:szCs w:val="24"/>
        </w:rPr>
      </w:pPr>
      <w:r w:rsidRPr="00EC32BD">
        <w:rPr>
          <w:b/>
          <w:bCs/>
          <w:sz w:val="24"/>
          <w:szCs w:val="24"/>
        </w:rPr>
        <w:t>Техническое обоснование разработки</w:t>
      </w:r>
      <w:r>
        <w:rPr>
          <w:b/>
          <w:bCs/>
          <w:sz w:val="24"/>
          <w:szCs w:val="24"/>
        </w:rPr>
        <w:t xml:space="preserve"> стандарта</w:t>
      </w:r>
    </w:p>
    <w:p w:rsidR="009468E9" w:rsidRPr="00A137BA" w:rsidRDefault="00A137BA" w:rsidP="009468E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137BA">
        <w:rPr>
          <w:rStyle w:val="a9"/>
          <w:b w:val="0"/>
          <w:sz w:val="24"/>
          <w:szCs w:val="24"/>
          <w:bdr w:val="none" w:sz="0" w:space="0" w:color="auto" w:frame="1"/>
          <w:shd w:val="clear" w:color="auto" w:fill="FFFFFF"/>
        </w:rPr>
        <w:t>Сероводород</w:t>
      </w:r>
      <w:r w:rsidRPr="00A137BA">
        <w:rPr>
          <w:rStyle w:val="a9"/>
          <w:b w:val="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A137BA">
        <w:rPr>
          <w:sz w:val="24"/>
          <w:szCs w:val="24"/>
          <w:shd w:val="clear" w:color="auto" w:fill="FFFFFF"/>
        </w:rPr>
        <w:t xml:space="preserve">— наиболее активное из серосодержащих соединений. В нормальных условиях бесцветный газ с неприятным запахом тухлых яиц. Очень ядовит: острое отравление человека наступает уже при концентрациях 0,2–0,3 мг/л, концентрация выше 1 мг/л — смертельна. Сероводород хорошо растворим в воде. Диапазон взрывоопасных концентраций его смеси с воздухом достаточно широк и составляет от 4 до 45% </w:t>
      </w:r>
      <w:proofErr w:type="gramStart"/>
      <w:r w:rsidRPr="00A137BA">
        <w:rPr>
          <w:sz w:val="24"/>
          <w:szCs w:val="24"/>
          <w:shd w:val="clear" w:color="auto" w:fill="FFFFFF"/>
        </w:rPr>
        <w:t>об</w:t>
      </w:r>
      <w:proofErr w:type="gramEnd"/>
      <w:r w:rsidRPr="00A137BA">
        <w:rPr>
          <w:sz w:val="24"/>
          <w:szCs w:val="24"/>
          <w:shd w:val="clear" w:color="auto" w:fill="FFFFFF"/>
        </w:rPr>
        <w:t>. При контакте с металлами (особенно если в газе содержится влага) вызывает сильную коррозию. Самый нежелательный компонент в газах нефтепереработки. </w:t>
      </w:r>
    </w:p>
    <w:p w:rsidR="00A137BA" w:rsidRDefault="00A137BA" w:rsidP="00A137B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137BA">
        <w:rPr>
          <w:rFonts w:eastAsiaTheme="minorHAnsi"/>
          <w:sz w:val="24"/>
          <w:szCs w:val="24"/>
          <w:lang w:eastAsia="en-US"/>
        </w:rPr>
        <w:t>Определение основано на взаимод</w:t>
      </w:r>
      <w:r>
        <w:rPr>
          <w:rFonts w:eastAsiaTheme="minorHAnsi"/>
          <w:sz w:val="24"/>
          <w:szCs w:val="24"/>
          <w:lang w:eastAsia="en-US"/>
        </w:rPr>
        <w:t>ействии сероводорода с арсенитом</w:t>
      </w:r>
      <w:r w:rsidRPr="00A137BA">
        <w:rPr>
          <w:rFonts w:eastAsiaTheme="minorHAnsi"/>
          <w:sz w:val="24"/>
          <w:szCs w:val="24"/>
          <w:lang w:eastAsia="en-US"/>
        </w:rPr>
        <w:t xml:space="preserve"> натрия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A137BA">
        <w:rPr>
          <w:rFonts w:eastAsiaTheme="minorHAnsi"/>
          <w:sz w:val="24"/>
          <w:szCs w:val="24"/>
          <w:lang w:eastAsia="en-US"/>
        </w:rPr>
        <w:t>и нитратом серебра с</w:t>
      </w:r>
      <w:r>
        <w:rPr>
          <w:rFonts w:eastAsiaTheme="minorHAnsi"/>
          <w:sz w:val="24"/>
          <w:szCs w:val="24"/>
          <w:lang w:eastAsia="en-US"/>
        </w:rPr>
        <w:t xml:space="preserve"> образованием сульфида серебра.</w:t>
      </w:r>
    </w:p>
    <w:p w:rsidR="00A137BA" w:rsidRDefault="00A137BA" w:rsidP="00A137B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137BA">
        <w:rPr>
          <w:rFonts w:eastAsiaTheme="minorHAnsi"/>
          <w:sz w:val="24"/>
          <w:szCs w:val="24"/>
          <w:lang w:eastAsia="en-US"/>
        </w:rPr>
        <w:t>Предел обнаружения 5 мкг в</w:t>
      </w:r>
      <w:r>
        <w:rPr>
          <w:rFonts w:eastAsiaTheme="minorHAnsi"/>
          <w:sz w:val="24"/>
          <w:szCs w:val="24"/>
          <w:lang w:eastAsia="en-US"/>
        </w:rPr>
        <w:t xml:space="preserve"> анализируемом объеме раствора.</w:t>
      </w:r>
    </w:p>
    <w:p w:rsidR="00A137BA" w:rsidRDefault="00A137BA" w:rsidP="00A137B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137BA">
        <w:rPr>
          <w:rFonts w:eastAsiaTheme="minorHAnsi"/>
          <w:sz w:val="24"/>
          <w:szCs w:val="24"/>
          <w:lang w:eastAsia="en-US"/>
        </w:rPr>
        <w:t>Предел обнаружения в воздухе 5 мг/</w:t>
      </w:r>
      <w:r>
        <w:rPr>
          <w:rFonts w:eastAsiaTheme="minorHAnsi"/>
          <w:sz w:val="24"/>
          <w:szCs w:val="24"/>
          <w:lang w:eastAsia="en-US"/>
        </w:rPr>
        <w:t>м</w:t>
      </w:r>
      <w:r w:rsidRPr="00A137BA">
        <w:rPr>
          <w:rFonts w:eastAsiaTheme="minorHAnsi"/>
          <w:sz w:val="24"/>
          <w:szCs w:val="24"/>
          <w:vertAlign w:val="superscript"/>
          <w:lang w:eastAsia="en-US"/>
        </w:rPr>
        <w:t>3</w:t>
      </w:r>
      <w:r>
        <w:rPr>
          <w:rFonts w:eastAsiaTheme="minorHAnsi"/>
          <w:sz w:val="24"/>
          <w:szCs w:val="24"/>
          <w:lang w:eastAsia="en-US"/>
        </w:rPr>
        <w:t xml:space="preserve"> (</w:t>
      </w:r>
      <w:proofErr w:type="gramStart"/>
      <w:r>
        <w:rPr>
          <w:rFonts w:eastAsiaTheme="minorHAnsi"/>
          <w:sz w:val="24"/>
          <w:szCs w:val="24"/>
          <w:lang w:eastAsia="en-US"/>
        </w:rPr>
        <w:t>расчетная</w:t>
      </w:r>
      <w:proofErr w:type="gramEnd"/>
      <w:r>
        <w:rPr>
          <w:rFonts w:eastAsiaTheme="minorHAnsi"/>
          <w:sz w:val="24"/>
          <w:szCs w:val="24"/>
          <w:lang w:eastAsia="en-US"/>
        </w:rPr>
        <w:t>).</w:t>
      </w:r>
    </w:p>
    <w:p w:rsidR="00A137BA" w:rsidRDefault="00A137BA" w:rsidP="00A137B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Определению мешают галоиды.</w:t>
      </w:r>
    </w:p>
    <w:p w:rsidR="009468E9" w:rsidRPr="00A137BA" w:rsidRDefault="00A137BA" w:rsidP="00A137B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4"/>
          <w:szCs w:val="24"/>
          <w:lang w:eastAsia="en-US"/>
        </w:rPr>
      </w:pPr>
      <w:r w:rsidRPr="00A137BA">
        <w:rPr>
          <w:rFonts w:eastAsiaTheme="minorHAnsi"/>
          <w:sz w:val="24"/>
          <w:szCs w:val="24"/>
          <w:lang w:eastAsia="en-US"/>
        </w:rPr>
        <w:t xml:space="preserve">Предельно допустимая концентрация </w:t>
      </w:r>
      <w:r>
        <w:rPr>
          <w:rFonts w:eastAsiaTheme="minorHAnsi"/>
          <w:sz w:val="24"/>
          <w:szCs w:val="24"/>
          <w:lang w:eastAsia="en-US"/>
        </w:rPr>
        <w:t>сероводорода в воздухе 10 мг/м</w:t>
      </w:r>
      <w:r w:rsidRPr="00A137BA">
        <w:rPr>
          <w:rFonts w:eastAsiaTheme="minorHAnsi"/>
          <w:sz w:val="24"/>
          <w:szCs w:val="24"/>
          <w:vertAlign w:val="superscript"/>
          <w:lang w:eastAsia="en-US"/>
        </w:rPr>
        <w:t>3</w:t>
      </w:r>
      <w:r>
        <w:rPr>
          <w:rFonts w:eastAsiaTheme="minorHAnsi"/>
          <w:sz w:val="24"/>
          <w:szCs w:val="24"/>
          <w:lang w:eastAsia="en-US"/>
        </w:rPr>
        <w:t>.</w:t>
      </w:r>
    </w:p>
    <w:p w:rsidR="00A137BA" w:rsidRPr="00A137BA" w:rsidRDefault="00A137BA" w:rsidP="00A137BA">
      <w:pPr>
        <w:ind w:firstLine="567"/>
        <w:jc w:val="both"/>
        <w:outlineLvl w:val="0"/>
        <w:rPr>
          <w:b/>
          <w:sz w:val="24"/>
          <w:szCs w:val="24"/>
        </w:rPr>
      </w:pPr>
    </w:p>
    <w:p w:rsidR="009468E9" w:rsidRDefault="009468E9" w:rsidP="009468E9">
      <w:pPr>
        <w:ind w:firstLine="567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Pr="00EC32BD">
        <w:rPr>
          <w:b/>
          <w:sz w:val="24"/>
          <w:szCs w:val="24"/>
        </w:rPr>
        <w:t xml:space="preserve"> Основание для разработки с указанием соответствующего задания</w:t>
      </w:r>
    </w:p>
    <w:p w:rsidR="009468E9" w:rsidRPr="0056646E" w:rsidRDefault="009468E9" w:rsidP="009468E9">
      <w:pPr>
        <w:ind w:firstLine="567"/>
        <w:jc w:val="both"/>
        <w:rPr>
          <w:sz w:val="24"/>
          <w:szCs w:val="24"/>
        </w:rPr>
      </w:pPr>
      <w:r w:rsidRPr="0056646E">
        <w:rPr>
          <w:sz w:val="24"/>
          <w:szCs w:val="24"/>
          <w:lang w:val="x-none"/>
        </w:rPr>
        <w:t xml:space="preserve">План государственной стандартизации на 2018-2020 годы, с учетом изменений от </w:t>
      </w:r>
      <w:r>
        <w:rPr>
          <w:sz w:val="24"/>
          <w:szCs w:val="24"/>
        </w:rPr>
        <w:t>20 марта 2020</w:t>
      </w:r>
      <w:r w:rsidRPr="0056646E">
        <w:rPr>
          <w:sz w:val="24"/>
          <w:szCs w:val="24"/>
          <w:lang w:val="x-none"/>
        </w:rPr>
        <w:t xml:space="preserve"> года № </w:t>
      </w:r>
      <w:r>
        <w:rPr>
          <w:sz w:val="24"/>
          <w:szCs w:val="24"/>
        </w:rPr>
        <w:t>101</w:t>
      </w:r>
      <w:r w:rsidRPr="0056646E">
        <w:rPr>
          <w:sz w:val="24"/>
          <w:szCs w:val="24"/>
          <w:lang w:val="x-none"/>
        </w:rPr>
        <w:t>-од</w:t>
      </w:r>
      <w:r w:rsidRPr="0056646E">
        <w:rPr>
          <w:sz w:val="24"/>
          <w:szCs w:val="24"/>
        </w:rPr>
        <w:t>.</w:t>
      </w:r>
    </w:p>
    <w:p w:rsidR="009468E9" w:rsidRPr="00EC32BD" w:rsidRDefault="009468E9" w:rsidP="009468E9">
      <w:pPr>
        <w:ind w:firstLine="567"/>
        <w:jc w:val="both"/>
        <w:rPr>
          <w:sz w:val="24"/>
          <w:szCs w:val="24"/>
        </w:rPr>
      </w:pPr>
    </w:p>
    <w:p w:rsidR="009468E9" w:rsidRDefault="009468E9" w:rsidP="009468E9">
      <w:pPr>
        <w:pStyle w:val="a5"/>
        <w:ind w:firstLine="540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3</w:t>
      </w:r>
      <w:r w:rsidRPr="00EC32BD">
        <w:rPr>
          <w:b/>
          <w:sz w:val="24"/>
          <w:szCs w:val="24"/>
          <w:lang w:val="ru-RU"/>
        </w:rPr>
        <w:t xml:space="preserve"> </w:t>
      </w:r>
      <w:r w:rsidRPr="00EC32BD">
        <w:rPr>
          <w:b/>
          <w:sz w:val="24"/>
          <w:szCs w:val="24"/>
        </w:rPr>
        <w:t>Характеристика объекта стандартизации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Проект</w:t>
      </w:r>
      <w:r w:rsidRPr="00D57897">
        <w:rPr>
          <w:sz w:val="24"/>
          <w:szCs w:val="24"/>
        </w:rPr>
        <w:t xml:space="preserve"> стандарт</w:t>
      </w:r>
      <w:r>
        <w:rPr>
          <w:sz w:val="24"/>
          <w:szCs w:val="24"/>
        </w:rPr>
        <w:t>а</w:t>
      </w:r>
      <w:r w:rsidRPr="00D57897">
        <w:rPr>
          <w:sz w:val="24"/>
          <w:szCs w:val="24"/>
        </w:rPr>
        <w:t xml:space="preserve"> распространяется на</w:t>
      </w:r>
      <w:r w:rsidRPr="00D57897">
        <w:rPr>
          <w:bCs/>
          <w:sz w:val="24"/>
          <w:szCs w:val="24"/>
        </w:rPr>
        <w:t xml:space="preserve"> воздух</w:t>
      </w:r>
      <w:r w:rsidRPr="00D57897">
        <w:rPr>
          <w:sz w:val="24"/>
          <w:szCs w:val="24"/>
        </w:rPr>
        <w:t xml:space="preserve"> промышленных предприятий, включая воздух рабочей зоны, и устанавливает фотометрический метод для определения массовой концентрации </w:t>
      </w:r>
      <w:r w:rsidRPr="00D57897">
        <w:rPr>
          <w:color w:val="000000"/>
          <w:sz w:val="24"/>
          <w:szCs w:val="24"/>
        </w:rPr>
        <w:t xml:space="preserve">сероводорода  в </w:t>
      </w:r>
      <w:r w:rsidRPr="00D57897">
        <w:rPr>
          <w:sz w:val="24"/>
          <w:szCs w:val="24"/>
        </w:rPr>
        <w:t>диапазоне измерений от 5,0 до 50,0 мг/м</w:t>
      </w:r>
      <w:r w:rsidRPr="00D57897">
        <w:rPr>
          <w:sz w:val="24"/>
          <w:szCs w:val="24"/>
          <w:vertAlign w:val="superscript"/>
        </w:rPr>
        <w:t>3</w:t>
      </w:r>
      <w:r w:rsidRPr="00D57897">
        <w:rPr>
          <w:sz w:val="24"/>
          <w:szCs w:val="24"/>
        </w:rPr>
        <w:t>.</w:t>
      </w:r>
    </w:p>
    <w:p w:rsidR="009468E9" w:rsidRPr="009468E9" w:rsidRDefault="009468E9" w:rsidP="009468E9">
      <w:pPr>
        <w:pStyle w:val="a8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9468E9" w:rsidRPr="00EC32BD" w:rsidRDefault="009468E9" w:rsidP="009468E9">
      <w:pPr>
        <w:ind w:firstLine="567"/>
        <w:jc w:val="both"/>
        <w:textAlignment w:val="baseline"/>
        <w:outlineLvl w:val="0"/>
        <w:rPr>
          <w:b/>
          <w:sz w:val="24"/>
          <w:szCs w:val="24"/>
        </w:rPr>
      </w:pPr>
      <w:r w:rsidRPr="00EC32BD">
        <w:rPr>
          <w:b/>
          <w:sz w:val="24"/>
          <w:szCs w:val="24"/>
        </w:rPr>
        <w:t>4. Сведения о взаимосвязи проекта стандарта с техническими регламентами и документами по стандартизации</w:t>
      </w:r>
    </w:p>
    <w:p w:rsidR="009468E9" w:rsidRPr="0056646E" w:rsidRDefault="009468E9" w:rsidP="009468E9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b/>
          <w:sz w:val="24"/>
          <w:szCs w:val="24"/>
        </w:rPr>
      </w:pPr>
      <w:r w:rsidRPr="0056646E">
        <w:rPr>
          <w:sz w:val="24"/>
          <w:szCs w:val="24"/>
        </w:rPr>
        <w:t xml:space="preserve">Проект стандарта разработан в соответствии </w:t>
      </w:r>
      <w:proofErr w:type="gramStart"/>
      <w:r w:rsidRPr="0056646E">
        <w:rPr>
          <w:sz w:val="24"/>
          <w:szCs w:val="24"/>
        </w:rPr>
        <w:t>с</w:t>
      </w:r>
      <w:proofErr w:type="gramEnd"/>
      <w:r w:rsidRPr="0056646E">
        <w:rPr>
          <w:sz w:val="24"/>
          <w:szCs w:val="24"/>
        </w:rPr>
        <w:t>: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12.1.004-91 Система стандартов безопасности труда. Пожарная безопасность. Общие требования.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A137BA" w:rsidRPr="00D57897" w:rsidRDefault="00A137BA" w:rsidP="00A137BA">
      <w:pPr>
        <w:pStyle w:val="1"/>
        <w:tabs>
          <w:tab w:val="left" w:pos="1134"/>
        </w:tabs>
        <w:ind w:firstLine="567"/>
        <w:jc w:val="both"/>
        <w:rPr>
          <w:color w:val="000000"/>
        </w:rPr>
      </w:pPr>
      <w:r w:rsidRPr="00D57897">
        <w:rPr>
          <w:color w:val="000000"/>
        </w:rPr>
        <w:t xml:space="preserve">ГОСТ 12.1.016-79 </w:t>
      </w:r>
      <w:r w:rsidRPr="00D57897">
        <w:t>Система стандартов безопасности труда.</w:t>
      </w:r>
      <w:r w:rsidRPr="00D57897">
        <w:rPr>
          <w:color w:val="000000"/>
        </w:rPr>
        <w:t xml:space="preserve"> Воздух рабочей зоны. Требования к методикам измерений концентраций вредных веществ. </w:t>
      </w:r>
    </w:p>
    <w:p w:rsidR="00A137BA" w:rsidRPr="00D57897" w:rsidRDefault="00A137BA" w:rsidP="00A137BA">
      <w:pPr>
        <w:pStyle w:val="2"/>
        <w:shd w:val="clear" w:color="auto" w:fill="FFFFFF"/>
        <w:ind w:firstLine="567"/>
        <w:jc w:val="both"/>
        <w:rPr>
          <w:b w:val="0"/>
          <w:bCs/>
          <w:spacing w:val="-15"/>
          <w:szCs w:val="24"/>
        </w:rPr>
      </w:pPr>
      <w:r w:rsidRPr="00D57897">
        <w:rPr>
          <w:b w:val="0"/>
          <w:szCs w:val="24"/>
        </w:rPr>
        <w:t xml:space="preserve">ГОСТ 12.2.007.0-75 </w:t>
      </w:r>
      <w:r w:rsidRPr="00D57897">
        <w:rPr>
          <w:b w:val="0"/>
          <w:bCs/>
          <w:spacing w:val="-15"/>
          <w:szCs w:val="24"/>
        </w:rPr>
        <w:t>Система стандартов безопасности труда. Изделия электротехнические. Общие требования безопасности.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 xml:space="preserve">ГОСТ </w:t>
      </w:r>
      <w:r w:rsidRPr="00D57897">
        <w:rPr>
          <w:sz w:val="24"/>
          <w:szCs w:val="24"/>
          <w:lang w:val="en-US"/>
        </w:rPr>
        <w:t>OIML</w:t>
      </w:r>
      <w:r w:rsidRPr="00D57897">
        <w:rPr>
          <w:sz w:val="24"/>
          <w:szCs w:val="24"/>
        </w:rPr>
        <w:t xml:space="preserve"> </w:t>
      </w:r>
      <w:r w:rsidRPr="00D57897">
        <w:rPr>
          <w:sz w:val="24"/>
          <w:szCs w:val="24"/>
          <w:lang w:val="en-US"/>
        </w:rPr>
        <w:t>R</w:t>
      </w:r>
      <w:r w:rsidRPr="00D57897">
        <w:rPr>
          <w:sz w:val="24"/>
          <w:szCs w:val="24"/>
        </w:rPr>
        <w:t>76-1-2011 Весы неавтоматического действия. Часть 1. Метрологические и технические требования. Испытания.</w:t>
      </w:r>
    </w:p>
    <w:p w:rsidR="00A137BA" w:rsidRPr="00D57897" w:rsidRDefault="00A137BA" w:rsidP="00A137BA">
      <w:pPr>
        <w:tabs>
          <w:tab w:val="left" w:pos="0"/>
          <w:tab w:val="left" w:pos="993"/>
        </w:tabs>
        <w:ind w:firstLine="540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1277-75 Реактивы. Серебро азотнокислое. Технические условия.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 w:rsidRPr="00D57897">
        <w:rPr>
          <w:spacing w:val="-2"/>
          <w:sz w:val="24"/>
          <w:szCs w:val="24"/>
        </w:rPr>
        <w:t xml:space="preserve">ГОСТ 1770-74 Посуда мерная лабораторная стеклянная. </w:t>
      </w:r>
      <w:r w:rsidRPr="00D57897">
        <w:rPr>
          <w:sz w:val="24"/>
          <w:szCs w:val="24"/>
        </w:rPr>
        <w:t>Цилиндры, мензурки, колбы, пробирки. Общие технические условия.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1973-77 Ангидрид мышьяковистый. Технические условия.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3770-75 Реактивы. Аммоний углекислый. Технические условия.</w:t>
      </w:r>
    </w:p>
    <w:p w:rsidR="00A137BA" w:rsidRPr="00D57897" w:rsidRDefault="00A137BA" w:rsidP="00A137BA">
      <w:pPr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4204-77 Реактивы. Кислота серная. Технические условия.</w:t>
      </w:r>
    </w:p>
    <w:p w:rsidR="00A137BA" w:rsidRPr="00D57897" w:rsidRDefault="00A137BA" w:rsidP="00A137BA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iCs/>
          <w:sz w:val="24"/>
          <w:szCs w:val="24"/>
        </w:rPr>
        <w:lastRenderedPageBreak/>
        <w:t xml:space="preserve">ГОСТ 4517-87 </w:t>
      </w:r>
      <w:r w:rsidRPr="00D57897">
        <w:rPr>
          <w:sz w:val="24"/>
          <w:szCs w:val="24"/>
        </w:rPr>
        <w:t>Реактивы. Методы приготовления вспомогательных реактивов и растворов, применяемых при анализе.</w:t>
      </w:r>
    </w:p>
    <w:p w:rsidR="00A137BA" w:rsidRPr="00D57897" w:rsidRDefault="00A137BA" w:rsidP="00A137BA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6709-72 Вода дистиллированная. Технические условия.</w:t>
      </w:r>
    </w:p>
    <w:p w:rsidR="00A137BA" w:rsidRPr="00D57897" w:rsidRDefault="00A137BA" w:rsidP="00A137BA">
      <w:pPr>
        <w:shd w:val="clear" w:color="auto" w:fill="FFFFFF"/>
        <w:tabs>
          <w:tab w:val="left" w:pos="7020"/>
        </w:tabs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10163-76 Реактивы. Крахмал растворимый. Технические условия.</w:t>
      </w:r>
    </w:p>
    <w:p w:rsidR="00A137BA" w:rsidRPr="00D57897" w:rsidRDefault="00A137BA" w:rsidP="00A137BA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D57897">
        <w:rPr>
          <w:sz w:val="24"/>
          <w:szCs w:val="24"/>
        </w:rPr>
        <w:t>ГОСТ 27025-86 Реактивы. Общие указания по проведению испытаний.</w:t>
      </w:r>
    </w:p>
    <w:p w:rsidR="009468E9" w:rsidRDefault="00A137BA" w:rsidP="00A137BA">
      <w:pPr>
        <w:ind w:firstLine="567"/>
        <w:jc w:val="both"/>
        <w:rPr>
          <w:spacing w:val="-4"/>
          <w:sz w:val="24"/>
          <w:szCs w:val="24"/>
        </w:rPr>
      </w:pPr>
      <w:r w:rsidRPr="00D57897">
        <w:rPr>
          <w:spacing w:val="-4"/>
          <w:sz w:val="24"/>
          <w:szCs w:val="24"/>
        </w:rPr>
        <w:t>ГОСТ 29227-91 Посуда лабораторная стеклянная. Пипетки градуированные. Часть 1. Общие требования.</w:t>
      </w:r>
    </w:p>
    <w:p w:rsidR="00A137BA" w:rsidRPr="00EC32BD" w:rsidRDefault="00A137BA" w:rsidP="00A137BA">
      <w:pPr>
        <w:ind w:firstLine="567"/>
        <w:jc w:val="both"/>
        <w:rPr>
          <w:b/>
          <w:sz w:val="24"/>
          <w:szCs w:val="24"/>
        </w:rPr>
      </w:pPr>
    </w:p>
    <w:p w:rsidR="009468E9" w:rsidRPr="00EC32BD" w:rsidRDefault="009468E9" w:rsidP="009468E9">
      <w:pPr>
        <w:ind w:firstLine="567"/>
        <w:jc w:val="both"/>
        <w:rPr>
          <w:b/>
          <w:sz w:val="24"/>
          <w:szCs w:val="24"/>
        </w:rPr>
      </w:pPr>
      <w:r w:rsidRPr="00EC32BD">
        <w:rPr>
          <w:b/>
          <w:sz w:val="24"/>
          <w:szCs w:val="24"/>
        </w:rPr>
        <w:t>5. Предполагаемые пользователи стандарта</w:t>
      </w:r>
    </w:p>
    <w:p w:rsidR="009468E9" w:rsidRPr="00BA0DE3" w:rsidRDefault="009468E9" w:rsidP="009468E9">
      <w:pPr>
        <w:ind w:firstLine="567"/>
        <w:jc w:val="both"/>
        <w:rPr>
          <w:sz w:val="24"/>
          <w:szCs w:val="24"/>
        </w:rPr>
      </w:pPr>
      <w:r w:rsidRPr="00BA0DE3">
        <w:rPr>
          <w:sz w:val="24"/>
          <w:szCs w:val="24"/>
        </w:rPr>
        <w:t xml:space="preserve">В применении изложенного в стандарте метода заинтересованы предприятия в сфере защиты прав потребителей и благополучия человека, научно-исследовательские институты, санитарные эпидемиологические лаборатории, осуществляющие надзор, контроль, мониторинг и оценку показателей безопасности </w:t>
      </w:r>
      <w:r>
        <w:rPr>
          <w:sz w:val="24"/>
          <w:szCs w:val="24"/>
        </w:rPr>
        <w:t>среды обитания человека,</w:t>
      </w:r>
      <w:r w:rsidRPr="00BA0DE3">
        <w:rPr>
          <w:sz w:val="24"/>
          <w:szCs w:val="24"/>
        </w:rPr>
        <w:t xml:space="preserve"> санитарно-эпидемиологическо</w:t>
      </w:r>
      <w:r>
        <w:rPr>
          <w:sz w:val="24"/>
          <w:szCs w:val="24"/>
        </w:rPr>
        <w:t>го</w:t>
      </w:r>
      <w:r w:rsidRPr="00BA0DE3">
        <w:rPr>
          <w:sz w:val="24"/>
          <w:szCs w:val="24"/>
        </w:rPr>
        <w:t xml:space="preserve"> благополучи</w:t>
      </w:r>
      <w:r>
        <w:rPr>
          <w:sz w:val="24"/>
          <w:szCs w:val="24"/>
        </w:rPr>
        <w:t>я</w:t>
      </w:r>
      <w:r w:rsidRPr="00BA0DE3">
        <w:rPr>
          <w:sz w:val="24"/>
          <w:szCs w:val="24"/>
        </w:rPr>
        <w:t xml:space="preserve"> и здоровь</w:t>
      </w:r>
      <w:r>
        <w:rPr>
          <w:sz w:val="24"/>
          <w:szCs w:val="24"/>
        </w:rPr>
        <w:t>я</w:t>
      </w:r>
      <w:r w:rsidRPr="00BA0DE3">
        <w:rPr>
          <w:sz w:val="24"/>
          <w:szCs w:val="24"/>
        </w:rPr>
        <w:t xml:space="preserve"> граждан</w:t>
      </w:r>
      <w:r>
        <w:rPr>
          <w:sz w:val="24"/>
          <w:szCs w:val="24"/>
        </w:rPr>
        <w:t xml:space="preserve"> Республики Казахстан</w:t>
      </w:r>
      <w:r w:rsidRPr="00BA0DE3">
        <w:rPr>
          <w:sz w:val="24"/>
          <w:szCs w:val="24"/>
        </w:rPr>
        <w:t>.</w:t>
      </w:r>
    </w:p>
    <w:p w:rsidR="009468E9" w:rsidRPr="00EC32BD" w:rsidRDefault="009468E9" w:rsidP="009468E9">
      <w:pPr>
        <w:ind w:firstLine="540"/>
        <w:jc w:val="both"/>
        <w:rPr>
          <w:b/>
          <w:sz w:val="24"/>
          <w:szCs w:val="24"/>
        </w:rPr>
      </w:pPr>
      <w:r w:rsidRPr="00BA0DE3">
        <w:rPr>
          <w:sz w:val="24"/>
          <w:szCs w:val="24"/>
        </w:rPr>
        <w:t xml:space="preserve">Разрабатываемый </w:t>
      </w:r>
      <w:r w:rsidRPr="00BA0DE3">
        <w:rPr>
          <w:sz w:val="24"/>
          <w:szCs w:val="24"/>
          <w:lang w:val="kk-KZ"/>
        </w:rPr>
        <w:t xml:space="preserve">стандарт планируется к применению </w:t>
      </w:r>
      <w:r w:rsidRPr="00BA0DE3">
        <w:rPr>
          <w:sz w:val="24"/>
          <w:szCs w:val="24"/>
        </w:rPr>
        <w:t xml:space="preserve">физическими и юридическими лицами, независимо от их организационно-правовой структуры, ведомственной принадлежности и формы собственности; аккредитованными испытательными лабораториями (центрами), выполняющими измерения показателей безопасности </w:t>
      </w:r>
      <w:r w:rsidRPr="001639A4">
        <w:rPr>
          <w:bCs/>
          <w:sz w:val="24"/>
          <w:szCs w:val="24"/>
        </w:rPr>
        <w:t>воздуха</w:t>
      </w:r>
      <w:r w:rsidRPr="001639A4">
        <w:rPr>
          <w:sz w:val="24"/>
          <w:szCs w:val="24"/>
        </w:rPr>
        <w:t xml:space="preserve"> промышленных предприятий, включая воздух рабочей зоны.</w:t>
      </w:r>
    </w:p>
    <w:p w:rsidR="009468E9" w:rsidRDefault="009468E9" w:rsidP="009468E9">
      <w:pPr>
        <w:ind w:firstLine="567"/>
        <w:jc w:val="both"/>
        <w:rPr>
          <w:b/>
          <w:sz w:val="24"/>
          <w:szCs w:val="24"/>
        </w:rPr>
      </w:pPr>
    </w:p>
    <w:p w:rsidR="009468E9" w:rsidRPr="00EC32BD" w:rsidRDefault="000C059D" w:rsidP="009468E9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9468E9" w:rsidRPr="00EC32BD">
        <w:rPr>
          <w:b/>
          <w:sz w:val="24"/>
          <w:szCs w:val="24"/>
        </w:rPr>
        <w:t>. Сведения о рассылке проекта стандарта на согласование</w:t>
      </w:r>
    </w:p>
    <w:p w:rsidR="009468E9" w:rsidRPr="001639A4" w:rsidRDefault="009468E9" w:rsidP="009468E9">
      <w:pPr>
        <w:tabs>
          <w:tab w:val="num" w:pos="1080"/>
        </w:tabs>
        <w:ind w:firstLine="567"/>
        <w:jc w:val="both"/>
        <w:rPr>
          <w:sz w:val="24"/>
          <w:szCs w:val="24"/>
        </w:rPr>
      </w:pPr>
      <w:r w:rsidRPr="00094DD7">
        <w:rPr>
          <w:sz w:val="24"/>
          <w:szCs w:val="24"/>
        </w:rPr>
        <w:t>Проект стандарта направляется на рассмотрение государственным органам, техническим комитетам по стандартизации, ассоциациям, производителям средств измерений, метрологическим службам предприятий, аккредитованным лабораториям.</w:t>
      </w:r>
    </w:p>
    <w:p w:rsidR="009468E9" w:rsidRPr="00EC32BD" w:rsidRDefault="009468E9" w:rsidP="009468E9">
      <w:pPr>
        <w:ind w:firstLine="567"/>
        <w:jc w:val="both"/>
        <w:rPr>
          <w:sz w:val="24"/>
          <w:szCs w:val="24"/>
        </w:rPr>
      </w:pPr>
    </w:p>
    <w:p w:rsidR="009468E9" w:rsidRPr="00EC32BD" w:rsidRDefault="000C059D" w:rsidP="009468E9">
      <w:pPr>
        <w:ind w:firstLine="567"/>
        <w:jc w:val="both"/>
        <w:rPr>
          <w:b/>
          <w:snapToGrid w:val="0"/>
          <w:sz w:val="24"/>
          <w:szCs w:val="24"/>
        </w:rPr>
      </w:pPr>
      <w:r>
        <w:rPr>
          <w:b/>
          <w:snapToGrid w:val="0"/>
          <w:sz w:val="24"/>
          <w:szCs w:val="24"/>
        </w:rPr>
        <w:t>7</w:t>
      </w:r>
      <w:r w:rsidR="009468E9" w:rsidRPr="00EC32BD">
        <w:rPr>
          <w:b/>
          <w:snapToGrid w:val="0"/>
          <w:sz w:val="24"/>
          <w:szCs w:val="24"/>
        </w:rPr>
        <w:t>.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</w:t>
      </w:r>
    </w:p>
    <w:p w:rsidR="009468E9" w:rsidRPr="00A137BA" w:rsidRDefault="009468E9" w:rsidP="009468E9">
      <w:pPr>
        <w:ind w:firstLine="567"/>
        <w:jc w:val="both"/>
        <w:rPr>
          <w:sz w:val="24"/>
          <w:szCs w:val="24"/>
        </w:rPr>
      </w:pPr>
      <w:r w:rsidRPr="00EC32BD">
        <w:rPr>
          <w:sz w:val="24"/>
          <w:szCs w:val="24"/>
        </w:rPr>
        <w:t xml:space="preserve">Проект разработан </w:t>
      </w:r>
      <w:r w:rsidRPr="00A137BA">
        <w:rPr>
          <w:bCs/>
          <w:sz w:val="24"/>
          <w:szCs w:val="24"/>
          <w:lang w:val="kk-KZ"/>
        </w:rPr>
        <w:t xml:space="preserve">с учетом требований </w:t>
      </w:r>
      <w:r w:rsidR="00A137BA" w:rsidRPr="00A137BA">
        <w:rPr>
          <w:sz w:val="24"/>
          <w:szCs w:val="24"/>
        </w:rPr>
        <w:t>МУ 1643-77 «Методические указания на фотометрическое определ</w:t>
      </w:r>
      <w:bookmarkStart w:id="0" w:name="_GoBack"/>
      <w:bookmarkEnd w:id="0"/>
      <w:r w:rsidR="00A137BA" w:rsidRPr="00A137BA">
        <w:rPr>
          <w:sz w:val="24"/>
          <w:szCs w:val="24"/>
        </w:rPr>
        <w:t>ение сероводорода в воздухе»</w:t>
      </w:r>
      <w:r w:rsidRPr="00A137BA">
        <w:rPr>
          <w:bCs/>
          <w:iCs/>
          <w:color w:val="000000"/>
          <w:sz w:val="24"/>
          <w:szCs w:val="24"/>
        </w:rPr>
        <w:t>.</w:t>
      </w:r>
    </w:p>
    <w:p w:rsidR="009468E9" w:rsidRPr="00A137BA" w:rsidRDefault="009468E9" w:rsidP="009468E9">
      <w:pPr>
        <w:ind w:firstLine="540"/>
        <w:jc w:val="both"/>
        <w:rPr>
          <w:b/>
          <w:sz w:val="24"/>
          <w:szCs w:val="24"/>
        </w:rPr>
      </w:pPr>
    </w:p>
    <w:p w:rsidR="009468E9" w:rsidRDefault="000C059D" w:rsidP="009468E9">
      <w:pPr>
        <w:tabs>
          <w:tab w:val="left" w:pos="851"/>
        </w:tabs>
        <w:suppressAutoHyphens/>
        <w:ind w:firstLine="567"/>
        <w:jc w:val="both"/>
        <w:outlineLvl w:val="4"/>
        <w:rPr>
          <w:b/>
          <w:bCs/>
          <w:iCs/>
          <w:color w:val="000000"/>
          <w:sz w:val="24"/>
          <w:szCs w:val="24"/>
        </w:rPr>
      </w:pPr>
      <w:r w:rsidRPr="00A137BA">
        <w:rPr>
          <w:b/>
          <w:sz w:val="24"/>
          <w:szCs w:val="24"/>
        </w:rPr>
        <w:t>8</w:t>
      </w:r>
      <w:r w:rsidR="009468E9" w:rsidRPr="00A137BA">
        <w:rPr>
          <w:b/>
          <w:sz w:val="24"/>
          <w:szCs w:val="24"/>
        </w:rPr>
        <w:t xml:space="preserve">. </w:t>
      </w:r>
      <w:r w:rsidR="009468E9" w:rsidRPr="00A137BA">
        <w:rPr>
          <w:b/>
          <w:bCs/>
          <w:iCs/>
          <w:color w:val="000000"/>
          <w:sz w:val="24"/>
          <w:szCs w:val="24"/>
        </w:rPr>
        <w:t>Данные о разработчике</w:t>
      </w:r>
      <w:r w:rsidR="009468E9" w:rsidRPr="00A137BA">
        <w:rPr>
          <w:sz w:val="24"/>
          <w:szCs w:val="24"/>
        </w:rPr>
        <w:t xml:space="preserve"> </w:t>
      </w:r>
      <w:r w:rsidR="009468E9" w:rsidRPr="00A137BA">
        <w:rPr>
          <w:b/>
          <w:bCs/>
          <w:iCs/>
          <w:color w:val="000000"/>
          <w:sz w:val="24"/>
          <w:szCs w:val="24"/>
        </w:rPr>
        <w:t>и соисполнителях</w:t>
      </w:r>
      <w:r w:rsidR="009468E9" w:rsidRPr="00EC32BD">
        <w:rPr>
          <w:b/>
          <w:bCs/>
          <w:iCs/>
          <w:color w:val="000000"/>
          <w:sz w:val="24"/>
          <w:szCs w:val="24"/>
        </w:rPr>
        <w:t xml:space="preserve"> (контактные данные), сроках разработки проекта стандарта</w:t>
      </w:r>
    </w:p>
    <w:p w:rsidR="009468E9" w:rsidRDefault="009468E9" w:rsidP="009468E9">
      <w:pPr>
        <w:tabs>
          <w:tab w:val="left" w:pos="851"/>
        </w:tabs>
        <w:suppressAutoHyphens/>
        <w:ind w:firstLine="567"/>
        <w:jc w:val="both"/>
        <w:outlineLvl w:val="4"/>
        <w:rPr>
          <w:bCs/>
          <w:iCs/>
          <w:color w:val="000000"/>
          <w:sz w:val="24"/>
          <w:szCs w:val="24"/>
        </w:rPr>
      </w:pPr>
      <w:r w:rsidRPr="0056646E">
        <w:rPr>
          <w:bCs/>
          <w:iCs/>
          <w:color w:val="000000"/>
          <w:sz w:val="24"/>
          <w:szCs w:val="24"/>
        </w:rPr>
        <w:t>РГП на ПХВ «Казахстанский институт метрологии»</w:t>
      </w:r>
      <w:r>
        <w:rPr>
          <w:bCs/>
          <w:iCs/>
          <w:color w:val="000000"/>
          <w:sz w:val="24"/>
          <w:szCs w:val="24"/>
        </w:rPr>
        <w:t xml:space="preserve">, г. </w:t>
      </w:r>
      <w:proofErr w:type="spellStart"/>
      <w:r>
        <w:rPr>
          <w:bCs/>
          <w:iCs/>
          <w:color w:val="000000"/>
          <w:sz w:val="24"/>
          <w:szCs w:val="24"/>
        </w:rPr>
        <w:t>Нур</w:t>
      </w:r>
      <w:proofErr w:type="spellEnd"/>
      <w:r>
        <w:rPr>
          <w:bCs/>
          <w:iCs/>
          <w:color w:val="000000"/>
          <w:sz w:val="24"/>
          <w:szCs w:val="24"/>
        </w:rPr>
        <w:t xml:space="preserve">-Султан, пр. </w:t>
      </w:r>
      <w:proofErr w:type="spellStart"/>
      <w:r>
        <w:rPr>
          <w:bCs/>
          <w:iCs/>
          <w:color w:val="000000"/>
          <w:sz w:val="24"/>
          <w:szCs w:val="24"/>
        </w:rPr>
        <w:t>Мангилик</w:t>
      </w:r>
      <w:proofErr w:type="spellEnd"/>
      <w:proofErr w:type="gramStart"/>
      <w:r>
        <w:rPr>
          <w:bCs/>
          <w:iCs/>
          <w:color w:val="000000"/>
          <w:sz w:val="24"/>
          <w:szCs w:val="24"/>
        </w:rPr>
        <w:t xml:space="preserve"> Е</w:t>
      </w:r>
      <w:proofErr w:type="gramEnd"/>
      <w:r>
        <w:rPr>
          <w:bCs/>
          <w:iCs/>
          <w:color w:val="000000"/>
          <w:sz w:val="24"/>
          <w:szCs w:val="24"/>
        </w:rPr>
        <w:t>л 11, БЦ «Эталонный центр», тел.: 8 (7172) 28-29-89</w:t>
      </w:r>
    </w:p>
    <w:p w:rsidR="009468E9" w:rsidRPr="0056646E" w:rsidRDefault="009468E9" w:rsidP="009468E9">
      <w:pPr>
        <w:tabs>
          <w:tab w:val="left" w:pos="851"/>
        </w:tabs>
        <w:suppressAutoHyphens/>
        <w:ind w:firstLine="567"/>
        <w:jc w:val="both"/>
        <w:outlineLvl w:val="4"/>
        <w:rPr>
          <w:bCs/>
          <w:iCs/>
          <w:color w:val="000000"/>
          <w:sz w:val="24"/>
          <w:szCs w:val="24"/>
        </w:rPr>
      </w:pPr>
      <w:proofErr w:type="gramStart"/>
      <w:r w:rsidRPr="00EC32BD">
        <w:rPr>
          <w:sz w:val="24"/>
          <w:szCs w:val="24"/>
        </w:rPr>
        <w:t>е</w:t>
      </w:r>
      <w:proofErr w:type="gramEnd"/>
      <w:r w:rsidRPr="0056646E">
        <w:rPr>
          <w:sz w:val="24"/>
          <w:szCs w:val="24"/>
        </w:rPr>
        <w:t>-</w:t>
      </w:r>
      <w:r w:rsidRPr="00EC32BD">
        <w:rPr>
          <w:sz w:val="24"/>
          <w:szCs w:val="24"/>
          <w:lang w:val="en-US"/>
        </w:rPr>
        <w:t>mail</w:t>
      </w:r>
      <w:r w:rsidRPr="0056646E">
        <w:rPr>
          <w:sz w:val="24"/>
          <w:szCs w:val="24"/>
        </w:rPr>
        <w:t xml:space="preserve">: </w:t>
      </w:r>
      <w:hyperlink r:id="rId6" w:history="1">
        <w:r w:rsidRPr="00875686">
          <w:rPr>
            <w:rStyle w:val="a7"/>
            <w:sz w:val="24"/>
            <w:szCs w:val="24"/>
            <w:lang w:val="en-US"/>
          </w:rPr>
          <w:t>ubishtaeva</w:t>
        </w:r>
        <w:r w:rsidRPr="0056646E">
          <w:rPr>
            <w:rStyle w:val="a7"/>
            <w:sz w:val="24"/>
            <w:szCs w:val="24"/>
          </w:rPr>
          <w:t>@</w:t>
        </w:r>
        <w:r w:rsidRPr="00875686">
          <w:rPr>
            <w:rStyle w:val="a7"/>
            <w:sz w:val="24"/>
            <w:szCs w:val="24"/>
            <w:lang w:val="en-US"/>
          </w:rPr>
          <w:t>kazinmetr</w:t>
        </w:r>
        <w:r w:rsidRPr="0056646E">
          <w:rPr>
            <w:rStyle w:val="a7"/>
            <w:sz w:val="24"/>
            <w:szCs w:val="24"/>
          </w:rPr>
          <w:t>.</w:t>
        </w:r>
        <w:proofErr w:type="spellStart"/>
        <w:r w:rsidRPr="00875686">
          <w:rPr>
            <w:rStyle w:val="a7"/>
            <w:sz w:val="24"/>
            <w:szCs w:val="24"/>
            <w:lang w:val="en-US"/>
          </w:rPr>
          <w:t>kz</w:t>
        </w:r>
        <w:proofErr w:type="spellEnd"/>
      </w:hyperlink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Убиштаева</w:t>
      </w:r>
      <w:proofErr w:type="spellEnd"/>
      <w:r>
        <w:rPr>
          <w:sz w:val="24"/>
          <w:szCs w:val="24"/>
        </w:rPr>
        <w:t xml:space="preserve"> Б.Б.</w:t>
      </w:r>
    </w:p>
    <w:p w:rsidR="009468E9" w:rsidRPr="00EC32BD" w:rsidRDefault="009468E9" w:rsidP="009468E9">
      <w:pPr>
        <w:ind w:firstLine="567"/>
        <w:rPr>
          <w:sz w:val="24"/>
          <w:szCs w:val="24"/>
        </w:rPr>
      </w:pPr>
    </w:p>
    <w:p w:rsidR="009468E9" w:rsidRPr="00EC32BD" w:rsidRDefault="009468E9" w:rsidP="009468E9">
      <w:pPr>
        <w:ind w:firstLine="567"/>
        <w:rPr>
          <w:sz w:val="24"/>
          <w:szCs w:val="24"/>
        </w:rPr>
      </w:pPr>
    </w:p>
    <w:p w:rsidR="009468E9" w:rsidRPr="00EC32BD" w:rsidRDefault="009468E9" w:rsidP="009468E9">
      <w:pPr>
        <w:ind w:firstLine="567"/>
        <w:rPr>
          <w:sz w:val="24"/>
          <w:szCs w:val="24"/>
        </w:rPr>
      </w:pPr>
    </w:p>
    <w:p w:rsidR="009468E9" w:rsidRPr="00EC32BD" w:rsidRDefault="009468E9" w:rsidP="009468E9">
      <w:pPr>
        <w:rPr>
          <w:b/>
          <w:sz w:val="24"/>
          <w:szCs w:val="24"/>
        </w:rPr>
      </w:pPr>
      <w:r w:rsidRPr="00EC32BD">
        <w:rPr>
          <w:b/>
          <w:sz w:val="24"/>
          <w:szCs w:val="24"/>
        </w:rPr>
        <w:t>Зам</w:t>
      </w:r>
      <w:r>
        <w:rPr>
          <w:b/>
          <w:sz w:val="24"/>
          <w:szCs w:val="24"/>
        </w:rPr>
        <w:t xml:space="preserve">еститель </w:t>
      </w:r>
      <w:r w:rsidRPr="00EC32BD">
        <w:rPr>
          <w:b/>
          <w:sz w:val="24"/>
          <w:szCs w:val="24"/>
        </w:rPr>
        <w:t xml:space="preserve">генерального директора                                                     </w:t>
      </w:r>
      <w:r>
        <w:rPr>
          <w:b/>
          <w:sz w:val="24"/>
          <w:szCs w:val="24"/>
        </w:rPr>
        <w:t xml:space="preserve">                 Д. </w:t>
      </w:r>
      <w:proofErr w:type="spellStart"/>
      <w:r>
        <w:rPr>
          <w:b/>
          <w:sz w:val="24"/>
          <w:szCs w:val="24"/>
        </w:rPr>
        <w:t>Шарипов</w:t>
      </w:r>
      <w:proofErr w:type="spellEnd"/>
    </w:p>
    <w:p w:rsidR="00812618" w:rsidRDefault="00812618"/>
    <w:sectPr w:rsidR="00812618" w:rsidSect="004777EE">
      <w:pgSz w:w="11906" w:h="16838"/>
      <w:pgMar w:top="1418" w:right="851" w:bottom="1560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374990"/>
    <w:multiLevelType w:val="hybridMultilevel"/>
    <w:tmpl w:val="9DBA6C74"/>
    <w:lvl w:ilvl="0" w:tplc="2E1677A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E3C"/>
    <w:rsid w:val="000C059D"/>
    <w:rsid w:val="00390E3C"/>
    <w:rsid w:val="00812618"/>
    <w:rsid w:val="009468E9"/>
    <w:rsid w:val="00A137BA"/>
    <w:rsid w:val="00BC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468E9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68E9"/>
    <w:pPr>
      <w:jc w:val="center"/>
    </w:pPr>
    <w:rPr>
      <w:b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9468E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Body Text"/>
    <w:basedOn w:val="a"/>
    <w:link w:val="a6"/>
    <w:rsid w:val="009468E9"/>
    <w:pPr>
      <w:jc w:val="both"/>
    </w:pPr>
    <w:rPr>
      <w:sz w:val="28"/>
      <w:lang w:val="x-none" w:eastAsia="x-none"/>
    </w:rPr>
  </w:style>
  <w:style w:type="character" w:customStyle="1" w:styleId="a6">
    <w:name w:val="Основной текст Знак"/>
    <w:basedOn w:val="a0"/>
    <w:link w:val="a5"/>
    <w:rsid w:val="009468E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7">
    <w:name w:val="Hyperlink"/>
    <w:rsid w:val="009468E9"/>
    <w:rPr>
      <w:color w:val="0000FF"/>
      <w:u w:val="single"/>
    </w:rPr>
  </w:style>
  <w:style w:type="paragraph" w:styleId="a8">
    <w:name w:val="No Spacing"/>
    <w:uiPriority w:val="1"/>
    <w:qFormat/>
    <w:rsid w:val="009468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1">
    <w:name w:val="s1"/>
    <w:basedOn w:val="a0"/>
    <w:rsid w:val="009468E9"/>
  </w:style>
  <w:style w:type="character" w:customStyle="1" w:styleId="20">
    <w:name w:val="Заголовок 2 Знак"/>
    <w:basedOn w:val="a0"/>
    <w:link w:val="2"/>
    <w:rsid w:val="009468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946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137B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8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468E9"/>
    <w:pPr>
      <w:keepNext/>
      <w:outlineLvl w:val="1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468E9"/>
    <w:pPr>
      <w:jc w:val="center"/>
    </w:pPr>
    <w:rPr>
      <w:b/>
      <w:sz w:val="28"/>
      <w:lang w:val="x-none" w:eastAsia="x-none"/>
    </w:rPr>
  </w:style>
  <w:style w:type="character" w:customStyle="1" w:styleId="a4">
    <w:name w:val="Название Знак"/>
    <w:basedOn w:val="a0"/>
    <w:link w:val="a3"/>
    <w:rsid w:val="009468E9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a5">
    <w:name w:val="Body Text"/>
    <w:basedOn w:val="a"/>
    <w:link w:val="a6"/>
    <w:rsid w:val="009468E9"/>
    <w:pPr>
      <w:jc w:val="both"/>
    </w:pPr>
    <w:rPr>
      <w:sz w:val="28"/>
      <w:lang w:val="x-none" w:eastAsia="x-none"/>
    </w:rPr>
  </w:style>
  <w:style w:type="character" w:customStyle="1" w:styleId="a6">
    <w:name w:val="Основной текст Знак"/>
    <w:basedOn w:val="a0"/>
    <w:link w:val="a5"/>
    <w:rsid w:val="009468E9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7">
    <w:name w:val="Hyperlink"/>
    <w:rsid w:val="009468E9"/>
    <w:rPr>
      <w:color w:val="0000FF"/>
      <w:u w:val="single"/>
    </w:rPr>
  </w:style>
  <w:style w:type="paragraph" w:styleId="a8">
    <w:name w:val="No Spacing"/>
    <w:uiPriority w:val="1"/>
    <w:qFormat/>
    <w:rsid w:val="009468E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s1">
    <w:name w:val="s1"/>
    <w:basedOn w:val="a0"/>
    <w:rsid w:val="009468E9"/>
  </w:style>
  <w:style w:type="character" w:customStyle="1" w:styleId="20">
    <w:name w:val="Заголовок 2 Знак"/>
    <w:basedOn w:val="a0"/>
    <w:link w:val="2"/>
    <w:rsid w:val="009468E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1">
    <w:name w:val="Обычный1"/>
    <w:rsid w:val="009468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137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ubishtaeva@kazinmetr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735</Words>
  <Characters>4195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2020-06-20T22:17:00Z</dcterms:created>
  <dcterms:modified xsi:type="dcterms:W3CDTF">2020-06-21T08:49:00Z</dcterms:modified>
</cp:coreProperties>
</file>